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ОПРОСНЫЙ ЛИСТ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uppressAutoHyphens w:val="false"/>
        <w:jc w:val="center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Для проведения публичных консультаций по проекту муниципального акта: постановления города Бердска «Об утверждении </w:t>
      </w:r>
      <w:r>
        <w:rPr>
          <w:rFonts w:eastAsia="Times New Roman" w:cs="Times New Roman" w:ascii="Times New Roman" w:hAnsi="Times New Roman"/>
          <w:sz w:val="28"/>
          <w:szCs w:val="28"/>
          <w:shd w:fill="FFFFFF" w:val="clear"/>
          <w:lang w:eastAsia="ru-RU"/>
        </w:rPr>
        <w:t xml:space="preserve">Порядка </w:t>
      </w:r>
      <w:r>
        <w:rPr>
          <w:rFonts w:eastAsia="Calibri" w:cs="Times New Roman" w:ascii="Times New Roman" w:hAnsi="Times New Roman"/>
          <w:sz w:val="28"/>
          <w:shd w:fill="FFFFFF" w:val="clear"/>
        </w:rPr>
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».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ab/>
        <w:t xml:space="preserve">Пожалуйста, заполните и направьте данный бланк по электронной почте на адрес </w:t>
      </w:r>
      <w:hyperlink r:id="rId2"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otdx</w:t>
        </w:r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berdsk</w:t>
        </w:r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@</w:t>
        </w:r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nso</w:t>
        </w:r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</w:rPr>
          <w:t>.</w:t>
        </w:r>
        <w:r>
          <w:rPr>
            <w:rStyle w:val="ListLabel2"/>
            <w:rFonts w:eastAsia="Calibri" w:cs="Times New Roman" w:ascii="Times New Roman" w:hAnsi="Times New Roman"/>
            <w:color w:val="000080"/>
            <w:sz w:val="28"/>
            <w:szCs w:val="28"/>
            <w:u w:val="single"/>
            <w:shd w:fill="FFFFFF" w:val="clear"/>
            <w:lang w:val="en-US"/>
          </w:rPr>
          <w:t>ru</w:t>
        </w:r>
      </w:hyperlink>
      <w:r>
        <w:rPr>
          <w:rFonts w:cs="Times New Roman" w:ascii="Times New Roman" w:hAnsi="Times New Roman"/>
          <w:sz w:val="28"/>
          <w:szCs w:val="28"/>
          <w:shd w:fill="FFFFFF" w:val="clear"/>
        </w:rPr>
        <w:t>не позднее 26.03.2026. Ра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зработчик проекта акта не будет иметь возможности проанализировать позиции, направленные ему после указанного срока.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Общие сведения о проекте акта</w:t>
      </w:r>
    </w:p>
    <w:tbl>
      <w:tblPr>
        <w:tblStyle w:val="ad"/>
        <w:tblW w:w="940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44"/>
        <w:gridCol w:w="4758"/>
      </w:tblGrid>
      <w:tr>
        <w:trPr/>
        <w:tc>
          <w:tcPr>
            <w:tcW w:w="46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Сфера государственного регулирования</w:t>
            </w:r>
          </w:p>
        </w:tc>
        <w:tc>
          <w:tcPr>
            <w:tcW w:w="47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Организация регулярных перевозок пассажиров</w:t>
            </w:r>
          </w:p>
        </w:tc>
      </w:tr>
      <w:tr>
        <w:trPr/>
        <w:tc>
          <w:tcPr>
            <w:tcW w:w="46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Вид и наименование</w:t>
            </w:r>
          </w:p>
        </w:tc>
        <w:tc>
          <w:tcPr>
            <w:tcW w:w="47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Проект постановлени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я администрации города Бердска «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 xml:space="preserve">Об утверждении </w:t>
            </w: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ru-RU" w:bidi="ar-SA"/>
              </w:rPr>
              <w:t xml:space="preserve">Порядка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2"/>
                <w:shd w:fill="FFFFFF" w:val="clear"/>
                <w:lang w:val="ru-RU" w:eastAsia="en-US" w:bidi="ar-SA"/>
              </w:rPr>
              <w:t>проведения конкурса на право получения свидетельства об осуществлении перевозок по одному или нескольким муниципальным маршрутам регулярных перевозок на территории города Бердска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»</w:t>
            </w:r>
          </w:p>
        </w:tc>
      </w:tr>
      <w:tr>
        <w:trPr/>
        <w:tc>
          <w:tcPr>
            <w:tcW w:w="46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Разработчик</w:t>
            </w:r>
          </w:p>
        </w:tc>
        <w:tc>
          <w:tcPr>
            <w:tcW w:w="47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318"/>
              <w:jc w:val="center"/>
              <w:rPr>
                <w:rFonts w:ascii="Calibri" w:hAnsi="Calibri" w:eastAsia="Calibri" w:cs=""/>
                <w:kern w:val="0"/>
                <w:sz w:val="28"/>
                <w:szCs w:val="28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Отдел транспорта и дорожного хозяйства</w:t>
            </w:r>
          </w:p>
        </w:tc>
      </w:tr>
      <w:tr>
        <w:trPr/>
        <w:tc>
          <w:tcPr>
            <w:tcW w:w="46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shd w:fill="FFFFFF" w:val="clear"/>
                <w:lang w:val="ru-RU" w:eastAsia="en-US" w:bidi="ar-SA"/>
              </w:rPr>
              <w:t>Адрес в ГИС Новосибирской области «Электронная демократия Новосибирской области»</w:t>
            </w:r>
          </w:p>
        </w:tc>
        <w:tc>
          <w:tcPr>
            <w:tcW w:w="47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"/>
                <w:kern w:val="0"/>
                <w:sz w:val="22"/>
                <w:szCs w:val="22"/>
                <w:highlight w:val="none"/>
                <w:shd w:fill="FFFFFF" w:val="clear"/>
                <w:lang w:val="ru-RU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FF"/>
                <w:kern w:val="0"/>
                <w:sz w:val="28"/>
                <w:szCs w:val="28"/>
                <w:u w:val="single"/>
                <w:shd w:fill="FFFFFF" w:val="clear"/>
                <w:lang w:val="ru-RU" w:eastAsia="ru-RU" w:bidi="ar-SA"/>
              </w:rPr>
              <w:t>https://dem.nso.ru/npa/bills/28960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  <w:highlight w:val="none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Контактная информация об участнике публичных консультаций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d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2"/>
        <w:gridCol w:w="4672"/>
      </w:tblGrid>
      <w:tr>
        <w:trPr/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Наименование</w:t>
            </w:r>
          </w:p>
        </w:tc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Сфера деятельности</w:t>
            </w:r>
          </w:p>
        </w:tc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Ф.И.О. контактного лица</w:t>
            </w:r>
          </w:p>
        </w:tc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/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Номер контактного телефона</w:t>
            </w:r>
          </w:p>
        </w:tc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  <w:tr>
        <w:trPr>
          <w:trHeight w:val="717" w:hRule="atLeast"/>
        </w:trPr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Адрес электронной почты</w:t>
            </w:r>
          </w:p>
        </w:tc>
        <w:tc>
          <w:tcPr>
            <w:tcW w:w="467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Перечень вопросов,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 Затрагивает ли проект акта Вашу/Вашей организации деятельность?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1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Если нет, пропустите вопросы 1.1–1.5.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1.1. Понятно ли Вам содержание обязанностей, предусмотренных проектом акта? Если нет, приведите эти обязанности или ссылку на соответствующий абзац, пункт, часть, статью проекта акта.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8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1.2. Достаточен ли предусмотренный проектом акта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проекте акта недостаточен?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7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1.3. Возможно ли исполнение нормативного акта, проект которого рассматривается,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298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1.4. Если имеющегося имущества недостаточно для исполнения нормативного акта, проект которого рассматривается,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3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1.5. Если имеющегося количества работников недостаточно для исполнения нормативного акта, проект которого рассматривается,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7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2. Какие из документов/сведений, предоставление которых предусматривает проект акта, избыточны? Почему Вы так считаете?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 Предусматривает ли проект акта иные, не указанные Вами ранее обязанности, запреты и ограничения субъектов предпринимательской иной экономической деятельности, которые, на Ваш взгляд, избыточны?</w:t>
      </w:r>
      <w:r>
        <w:rPr>
          <w:rFonts w:eastAsia="Times New Roman" w:cs="Times New Roman" w:ascii="Times New Roman" w:hAnsi="Times New Roman"/>
          <w:sz w:val="28"/>
          <w:szCs w:val="28"/>
          <w:vertAlign w:val="superscript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частности: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3.1. Не являются необходимыми для решения проблем, обозначенных разработчиком проекта акта в п. 1.1 сводного отчета: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30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3.2.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29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3.3. Сформулированы таким образом, что их можно истолковать неоднозначно: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08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3.4. Иные избыточные обязанности, запреты и ограничения: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08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 Содержит ли проект акта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2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 Содержит ли проект акта положения, для реализации которых нужны полномочия, отсутствующие у какого-либо органа власти в настоящий момент и не возлагаемые проектом акта ни на один орган власти? Если да, укажите такие недостаточные полномочия.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2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 Содержит ли проект акта иные положения, на Ваш взгляд, необоснованно затрудняющие осуществление предпринимательской и иной экономической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4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 Содержит ли проект акта положения, которые могут отрицательно воздействовать на состояние конкуренции в городе Бердске?</w:t>
      </w:r>
      <w:r>
        <w:rPr>
          <w:rFonts w:eastAsia="Times New Roman" w:cs="Times New Roman" w:ascii="Times New Roman" w:hAnsi="Times New Roman"/>
          <w:sz w:val="28"/>
          <w:szCs w:val="28"/>
          <w:vertAlign w:val="superscript"/>
          <w:lang w:eastAsia="ru-RU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частности: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4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6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7.3. Иные положения: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04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8. Какие, на Ваш взгляд, могут возникнуть проблемы и трудности с контролем соблюдения требований и обязанностей, содержащихся в проекте акта?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1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9. Какие риски и негативные последствия, не указанные Вами выше, могут возникнуть в случае принятия нормативного акта в предложенной редакции?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17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  <w:bookmarkStart w:id="1" w:name="_Hlk503253791"/>
            <w:bookmarkStart w:id="2" w:name="_Hlk503253791"/>
            <w:bookmarkEnd w:id="2"/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10. Иные недостатки проекта акта, не указанные выше: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00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11. Требуется ли, на Ваш взгляд, переходный период для вступления в силу предлагаемого регулирования? Если да, какова должна быть его продолжительность? По возможности обоснуйте.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2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12. В случае если проектом акта предполагается внесение изменений в действующий нормативный правовой акт, есть ли в нем (его применении) проблемы, не затрагиваемые и не решаемые проектом акта? Если есть, укажите их.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13. Известны ли Вам способы регулирования, альтернативные содержанию проекта акта?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03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Если да, ответьте также на вопросы 13.1–13.2.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13.1. Насколько верно, на Ваш взгляд, в п. 1.1 сводного отчета сформулирована проблема, для решения которой разработан проект акта? Актуальна ли такая проблема?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35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13.2. Опишите альтернативные способы регулирования, особенно не предполагающие принятия нормативного акта, менее затратные, более эффективные или обладающие иными преимуществами.</w:t>
      </w:r>
    </w:p>
    <w:tbl>
      <w:tblPr>
        <w:tblW w:w="1003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31"/>
      </w:tblGrid>
      <w:tr>
        <w:trPr>
          <w:trHeight w:val="426" w:hRule="atLeast"/>
        </w:trPr>
        <w:tc>
          <w:tcPr>
            <w:tcW w:w="10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14.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9571"/>
      </w:tblGrid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либо в форме следующей таблицы:</w:t>
      </w:r>
    </w:p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170"/>
        <w:gridCol w:w="3201"/>
        <w:gridCol w:w="3518"/>
      </w:tblGrid>
      <w:tr>
        <w:trPr/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Замечания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>
        <w:trPr/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e1fa7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uiPriority w:val="99"/>
    <w:unhideWhenUsed/>
    <w:qFormat/>
    <w:rsid w:val="00e11729"/>
    <w:rPr>
      <w:color w:themeColor="hyperlink" w:val="0563C1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5835ba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d0194"/>
    <w:rPr>
      <w:color w:themeColor="followedHyperlink" w:val="954F72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15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6e1fa7"/>
    <w:pPr>
      <w:spacing w:before="0" w:after="160"/>
      <w:ind w:lef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5835b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Style17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ed1e0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tdxberdsk@nso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BB78-93A8-4C56-B6CD-272D73A9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LibreOffice/24.2.6.2$Linux_X86_64 LibreOffice_project/420$Build-2</Application>
  <AppVersion>15.0000</AppVersion>
  <Pages>4</Pages>
  <Words>704</Words>
  <Characters>4937</Characters>
  <CharactersWithSpaces>5587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2023-09-20T08:35:00Z</dcterms:created>
  <dc:creator>Олеся Анатольевна Панина</dc:creator>
  <dc:description/>
  <dc:language>ru-RU</dc:language>
  <cp:lastModifiedBy/>
  <cp:lastPrinted>2023-08-25T06:14:00Z</cp:lastPrinted>
  <dcterms:modified xsi:type="dcterms:W3CDTF">2026-03-17T08:53:17Z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